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6625DA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E06268" w:rsidRPr="00BC09B4">
        <w:rPr>
          <w:rFonts w:ascii="Verdana" w:hAnsi="Verdana"/>
          <w:b/>
          <w:sz w:val="18"/>
          <w:szCs w:val="18"/>
        </w:rPr>
        <w:t>„</w:t>
      </w:r>
      <w:r w:rsidR="00E06268" w:rsidRPr="005378E0">
        <w:rPr>
          <w:rFonts w:ascii="Verdana" w:hAnsi="Verdana" w:cs="Arial"/>
          <w:b/>
          <w:sz w:val="18"/>
          <w:szCs w:val="18"/>
        </w:rPr>
        <w:t>Odstranění postradatelných objektů za hranicí životnosti - sklad a rampa Praha Dejvice</w:t>
      </w:r>
      <w:r w:rsidR="00E06268" w:rsidRPr="00BC09B4">
        <w:rPr>
          <w:rFonts w:ascii="Verdana" w:hAnsi="Verdana"/>
          <w:b/>
          <w:sz w:val="18"/>
          <w:szCs w:val="18"/>
        </w:rPr>
        <w:t>“</w:t>
      </w:r>
      <w:bookmarkStart w:id="0" w:name="_GoBack"/>
      <w:bookmarkEnd w:id="0"/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4360" w:rsidRDefault="003B4360">
      <w:r>
        <w:separator/>
      </w:r>
    </w:p>
  </w:endnote>
  <w:endnote w:type="continuationSeparator" w:id="0">
    <w:p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E06268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E06268" w:rsidRPr="00E06268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4360" w:rsidRDefault="003B4360">
      <w:r>
        <w:separator/>
      </w:r>
    </w:p>
  </w:footnote>
  <w:footnote w:type="continuationSeparator" w:id="0">
    <w:p w:rsidR="003B4360" w:rsidRDefault="003B4360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229C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625DA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95280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06268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C4E75580-B950-48CF-B597-DA892962F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47571B-6FC0-41DA-BC85-39473BB216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FEC2048-5A29-42D2-B85E-408C59638D4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0CF1934-F149-4E06-B219-4073180FC256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2106F28-D19C-4AC2-B62E-2D3DD99372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259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1786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10</cp:revision>
  <cp:lastPrinted>2018-03-26T11:24:00Z</cp:lastPrinted>
  <dcterms:created xsi:type="dcterms:W3CDTF">2020-06-02T09:48:00Z</dcterms:created>
  <dcterms:modified xsi:type="dcterms:W3CDTF">2023-02-21T13:35:00Z</dcterms:modified>
</cp:coreProperties>
</file>